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FE6E6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478CC44" w:rsidR="00461D27" w:rsidRPr="002A00C3" w:rsidRDefault="00FE6E6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1"/>
                  <w14:checkedState w14:val="2612" w14:font="MS Gothic"/>
                  <w14:uncheckedState w14:val="2610" w14:font="MS Gothic"/>
                </w14:checkbox>
              </w:sdtPr>
              <w:sdtEndPr/>
              <w:sdtContent>
                <w:r w:rsidR="00BC0E6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FE6E6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FE6E61"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FE6E61"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FE6E61"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FE6E61"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FE6E61"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FE6E61"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FE6E6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FE6E6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FE6E61"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FE6E6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FE6E61"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Y="10621"/>
        <w:tblW w:w="5158" w:type="pct"/>
        <w:tblLook w:val="04A0" w:firstRow="1" w:lastRow="0" w:firstColumn="1" w:lastColumn="0" w:noHBand="0" w:noVBand="1"/>
      </w:tblPr>
      <w:tblGrid>
        <w:gridCol w:w="3645"/>
        <w:gridCol w:w="1682"/>
        <w:gridCol w:w="1685"/>
        <w:gridCol w:w="1608"/>
        <w:gridCol w:w="772"/>
        <w:gridCol w:w="1357"/>
      </w:tblGrid>
      <w:tr w:rsidR="00851A19" w:rsidRPr="00A049C0" w14:paraId="6C813DB1" w14:textId="77777777" w:rsidTr="00851A19">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4B2DAD0"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C0E67" w:rsidRPr="002A00C3" w14:paraId="79F2CF80" w14:textId="77777777" w:rsidTr="00BC0E67">
        <w:trPr>
          <w:trHeight w:val="181"/>
        </w:trPr>
        <w:tc>
          <w:tcPr>
            <w:tcW w:w="1704"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528B13A"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791" w:type="pct"/>
            <w:tcBorders>
              <w:top w:val="double" w:sz="6" w:space="0" w:color="auto"/>
              <w:left w:val="nil"/>
              <w:bottom w:val="single" w:sz="8" w:space="0" w:color="auto"/>
              <w:right w:val="single" w:sz="8" w:space="0" w:color="auto"/>
            </w:tcBorders>
            <w:shd w:val="clear" w:color="auto" w:fill="auto"/>
            <w:noWrap/>
            <w:vAlign w:val="center"/>
            <w:hideMark/>
          </w:tcPr>
          <w:p w14:paraId="7523D6B5"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792" w:type="pct"/>
            <w:tcBorders>
              <w:top w:val="double" w:sz="6" w:space="0" w:color="auto"/>
              <w:left w:val="single" w:sz="8" w:space="0" w:color="auto"/>
              <w:bottom w:val="single" w:sz="8" w:space="0" w:color="auto"/>
              <w:right w:val="nil"/>
            </w:tcBorders>
            <w:shd w:val="clear" w:color="auto" w:fill="auto"/>
            <w:vAlign w:val="center"/>
            <w:hideMark/>
          </w:tcPr>
          <w:p w14:paraId="7AF0D962"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707" w:type="pct"/>
            <w:tcBorders>
              <w:top w:val="double" w:sz="6" w:space="0" w:color="auto"/>
              <w:left w:val="single" w:sz="8" w:space="0" w:color="auto"/>
              <w:bottom w:val="single" w:sz="8" w:space="0" w:color="auto"/>
              <w:right w:val="nil"/>
            </w:tcBorders>
            <w:shd w:val="clear" w:color="auto" w:fill="auto"/>
            <w:vAlign w:val="center"/>
            <w:hideMark/>
          </w:tcPr>
          <w:p w14:paraId="04D079B8"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367"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CDA37B9"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640"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6A9890AB"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BC0E67" w:rsidRPr="002A00C3" w14:paraId="4DEA0815" w14:textId="77777777" w:rsidTr="00BC0E67">
        <w:trPr>
          <w:trHeight w:val="109"/>
        </w:trPr>
        <w:tc>
          <w:tcPr>
            <w:tcW w:w="1704"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730F6A77"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791" w:type="pct"/>
            <w:tcBorders>
              <w:top w:val="single" w:sz="8" w:space="0" w:color="auto"/>
              <w:left w:val="nil"/>
              <w:bottom w:val="single" w:sz="8" w:space="0" w:color="auto"/>
              <w:right w:val="single" w:sz="8" w:space="0" w:color="auto"/>
            </w:tcBorders>
            <w:shd w:val="clear" w:color="auto" w:fill="auto"/>
            <w:noWrap/>
            <w:vAlign w:val="center"/>
            <w:hideMark/>
          </w:tcPr>
          <w:p w14:paraId="317458EF" w14:textId="77777777" w:rsidR="00851A19" w:rsidRPr="00784E7F" w:rsidRDefault="00851A19" w:rsidP="00851A19">
            <w:pPr>
              <w:spacing w:after="0" w:line="240" w:lineRule="auto"/>
              <w:jc w:val="center"/>
              <w:rPr>
                <w:rFonts w:ascii="Calibri" w:eastAsia="Times New Roman" w:hAnsi="Calibri" w:cs="Times New Roman"/>
                <w:color w:val="000000"/>
                <w:sz w:val="16"/>
                <w:szCs w:val="16"/>
                <w:highlight w:val="lightGray"/>
                <w:lang w:val="en-GB" w:eastAsia="en-GB"/>
              </w:rPr>
            </w:pPr>
          </w:p>
        </w:tc>
        <w:tc>
          <w:tcPr>
            <w:tcW w:w="792" w:type="pct"/>
            <w:tcBorders>
              <w:top w:val="single" w:sz="8" w:space="0" w:color="auto"/>
              <w:left w:val="single" w:sz="8" w:space="0" w:color="auto"/>
              <w:bottom w:val="single" w:sz="8" w:space="0" w:color="auto"/>
              <w:right w:val="nil"/>
            </w:tcBorders>
            <w:shd w:val="clear" w:color="auto" w:fill="auto"/>
            <w:noWrap/>
            <w:vAlign w:val="center"/>
          </w:tcPr>
          <w:p w14:paraId="57848C7C"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p>
          <w:p w14:paraId="130E4BB7"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p>
        </w:tc>
        <w:tc>
          <w:tcPr>
            <w:tcW w:w="707" w:type="pct"/>
            <w:tcBorders>
              <w:top w:val="single" w:sz="8" w:space="0" w:color="auto"/>
              <w:left w:val="single" w:sz="8" w:space="0" w:color="auto"/>
              <w:bottom w:val="single" w:sz="8" w:space="0" w:color="auto"/>
              <w:right w:val="nil"/>
            </w:tcBorders>
            <w:shd w:val="clear" w:color="auto" w:fill="auto"/>
            <w:noWrap/>
            <w:vAlign w:val="center"/>
          </w:tcPr>
          <w:p w14:paraId="267B56B7"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367" w:type="pct"/>
            <w:tcBorders>
              <w:top w:val="single" w:sz="8" w:space="0" w:color="auto"/>
              <w:left w:val="single" w:sz="8" w:space="0" w:color="auto"/>
              <w:bottom w:val="single" w:sz="8" w:space="0" w:color="auto"/>
              <w:right w:val="single" w:sz="8" w:space="0" w:color="auto"/>
            </w:tcBorders>
            <w:shd w:val="clear" w:color="auto" w:fill="auto"/>
            <w:noWrap/>
            <w:vAlign w:val="center"/>
          </w:tcPr>
          <w:p w14:paraId="64BA7CE6"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p>
        </w:tc>
        <w:tc>
          <w:tcPr>
            <w:tcW w:w="640" w:type="pct"/>
            <w:tcBorders>
              <w:top w:val="single" w:sz="8" w:space="0" w:color="auto"/>
              <w:left w:val="nil"/>
              <w:bottom w:val="single" w:sz="8" w:space="0" w:color="auto"/>
              <w:right w:val="double" w:sz="6" w:space="0" w:color="000000"/>
            </w:tcBorders>
            <w:shd w:val="clear" w:color="auto" w:fill="auto"/>
            <w:vAlign w:val="center"/>
          </w:tcPr>
          <w:p w14:paraId="61567C43"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p>
        </w:tc>
      </w:tr>
      <w:tr w:rsidR="00BC0E67" w:rsidRPr="00A049C0" w14:paraId="6CC78DA6" w14:textId="77777777" w:rsidTr="00BC0E67">
        <w:trPr>
          <w:trHeight w:val="160"/>
        </w:trPr>
        <w:tc>
          <w:tcPr>
            <w:tcW w:w="1704"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2644DD21"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791" w:type="pct"/>
            <w:tcBorders>
              <w:top w:val="nil"/>
              <w:left w:val="nil"/>
              <w:bottom w:val="single" w:sz="8" w:space="0" w:color="auto"/>
              <w:right w:val="single" w:sz="8" w:space="0" w:color="auto"/>
            </w:tcBorders>
            <w:shd w:val="clear" w:color="auto" w:fill="auto"/>
            <w:noWrap/>
            <w:vAlign w:val="center"/>
            <w:hideMark/>
          </w:tcPr>
          <w:p w14:paraId="3AE40A1D"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p>
        </w:tc>
        <w:tc>
          <w:tcPr>
            <w:tcW w:w="792" w:type="pct"/>
            <w:tcBorders>
              <w:top w:val="nil"/>
              <w:left w:val="single" w:sz="8" w:space="0" w:color="auto"/>
              <w:bottom w:val="single" w:sz="8" w:space="0" w:color="auto"/>
              <w:right w:val="nil"/>
            </w:tcBorders>
            <w:shd w:val="clear" w:color="auto" w:fill="auto"/>
            <w:noWrap/>
            <w:vAlign w:val="center"/>
            <w:hideMark/>
          </w:tcPr>
          <w:p w14:paraId="5964CD2E"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p>
        </w:tc>
        <w:tc>
          <w:tcPr>
            <w:tcW w:w="707" w:type="pct"/>
            <w:tcBorders>
              <w:top w:val="nil"/>
              <w:left w:val="single" w:sz="8" w:space="0" w:color="auto"/>
              <w:bottom w:val="single" w:sz="8" w:space="0" w:color="auto"/>
              <w:right w:val="nil"/>
            </w:tcBorders>
            <w:shd w:val="clear" w:color="auto" w:fill="auto"/>
            <w:noWrap/>
            <w:vAlign w:val="center"/>
            <w:hideMark/>
          </w:tcPr>
          <w:p w14:paraId="0B2044F7"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p>
        </w:tc>
        <w:tc>
          <w:tcPr>
            <w:tcW w:w="367" w:type="pct"/>
            <w:tcBorders>
              <w:top w:val="nil"/>
              <w:left w:val="single" w:sz="8" w:space="0" w:color="auto"/>
              <w:bottom w:val="single" w:sz="8" w:space="0" w:color="auto"/>
              <w:right w:val="single" w:sz="8" w:space="0" w:color="auto"/>
            </w:tcBorders>
            <w:shd w:val="clear" w:color="auto" w:fill="auto"/>
            <w:noWrap/>
            <w:vAlign w:val="center"/>
            <w:hideMark/>
          </w:tcPr>
          <w:p w14:paraId="700276BE"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p>
        </w:tc>
        <w:tc>
          <w:tcPr>
            <w:tcW w:w="640" w:type="pct"/>
            <w:tcBorders>
              <w:top w:val="single" w:sz="8" w:space="0" w:color="auto"/>
              <w:left w:val="nil"/>
              <w:bottom w:val="single" w:sz="8" w:space="0" w:color="auto"/>
              <w:right w:val="double" w:sz="6" w:space="0" w:color="000000"/>
            </w:tcBorders>
            <w:shd w:val="clear" w:color="auto" w:fill="auto"/>
            <w:vAlign w:val="center"/>
            <w:hideMark/>
          </w:tcPr>
          <w:p w14:paraId="29924E03"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p>
        </w:tc>
      </w:tr>
      <w:tr w:rsidR="00BC0E67" w:rsidRPr="00177078" w14:paraId="2A15F5DB" w14:textId="77777777" w:rsidTr="00BC0E67">
        <w:trPr>
          <w:trHeight w:val="207"/>
        </w:trPr>
        <w:tc>
          <w:tcPr>
            <w:tcW w:w="1704"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3E91FADD" w14:textId="77777777" w:rsidR="00851A19" w:rsidRPr="002A00C3" w:rsidRDefault="00851A19" w:rsidP="00851A1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791" w:type="pct"/>
            <w:tcBorders>
              <w:top w:val="nil"/>
              <w:left w:val="nil"/>
              <w:bottom w:val="double" w:sz="6" w:space="0" w:color="auto"/>
              <w:right w:val="single" w:sz="8" w:space="0" w:color="auto"/>
            </w:tcBorders>
            <w:shd w:val="clear" w:color="auto" w:fill="auto"/>
            <w:noWrap/>
            <w:vAlign w:val="center"/>
            <w:hideMark/>
          </w:tcPr>
          <w:p w14:paraId="0151B6F2" w14:textId="27436A0F" w:rsidR="00851A19" w:rsidRPr="002A00C3" w:rsidRDefault="00BC0E67" w:rsidP="00851A1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Vesselina Dimitrova</w:t>
            </w:r>
          </w:p>
        </w:tc>
        <w:tc>
          <w:tcPr>
            <w:tcW w:w="792" w:type="pct"/>
            <w:tcBorders>
              <w:top w:val="nil"/>
              <w:left w:val="single" w:sz="8" w:space="0" w:color="auto"/>
              <w:bottom w:val="double" w:sz="6" w:space="0" w:color="auto"/>
              <w:right w:val="nil"/>
            </w:tcBorders>
            <w:shd w:val="clear" w:color="auto" w:fill="auto"/>
            <w:noWrap/>
            <w:vAlign w:val="center"/>
            <w:hideMark/>
          </w:tcPr>
          <w:p w14:paraId="36E42068" w14:textId="0D2CDDC6" w:rsidR="00851A19" w:rsidRPr="002A00C3" w:rsidRDefault="00BC0E67" w:rsidP="00851A1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erasmus@vum.bg</w:t>
            </w:r>
          </w:p>
        </w:tc>
        <w:tc>
          <w:tcPr>
            <w:tcW w:w="707" w:type="pct"/>
            <w:tcBorders>
              <w:top w:val="nil"/>
              <w:left w:val="single" w:sz="8" w:space="0" w:color="auto"/>
              <w:bottom w:val="double" w:sz="6" w:space="0" w:color="auto"/>
              <w:right w:val="nil"/>
            </w:tcBorders>
            <w:shd w:val="clear" w:color="auto" w:fill="auto"/>
            <w:noWrap/>
            <w:vAlign w:val="center"/>
            <w:hideMark/>
          </w:tcPr>
          <w:p w14:paraId="68BBFBFD" w14:textId="3315550E" w:rsidR="00851A19" w:rsidRPr="002A00C3" w:rsidRDefault="00BC0E67" w:rsidP="00851A19">
            <w:pPr>
              <w:spacing w:after="0" w:line="240" w:lineRule="auto"/>
              <w:jc w:val="center"/>
              <w:rPr>
                <w:rFonts w:ascii="Calibri" w:eastAsia="Times New Roman" w:hAnsi="Calibri" w:cs="Times New Roman"/>
                <w:color w:val="000000"/>
                <w:sz w:val="16"/>
                <w:szCs w:val="16"/>
                <w:lang w:val="en-GB" w:eastAsia="en-GB"/>
              </w:rPr>
            </w:pPr>
            <w:r w:rsidRPr="00BC0E67">
              <w:rPr>
                <w:rFonts w:ascii="Calibri" w:eastAsia="Times New Roman" w:hAnsi="Calibri" w:cs="Times New Roman"/>
                <w:color w:val="000000"/>
                <w:sz w:val="16"/>
                <w:szCs w:val="16"/>
                <w:lang w:val="en-GB" w:eastAsia="en-GB"/>
              </w:rPr>
              <w:t xml:space="preserve">Head of International </w:t>
            </w:r>
            <w:r>
              <w:rPr>
                <w:rFonts w:ascii="Calibri" w:eastAsia="Times New Roman" w:hAnsi="Calibri" w:cs="Times New Roman"/>
                <w:color w:val="000000"/>
                <w:sz w:val="16"/>
                <w:szCs w:val="16"/>
                <w:lang w:val="en-GB" w:eastAsia="en-GB"/>
              </w:rPr>
              <w:br/>
            </w:r>
            <w:r w:rsidRPr="00BC0E67">
              <w:rPr>
                <w:rFonts w:ascii="Calibri" w:eastAsia="Times New Roman" w:hAnsi="Calibri" w:cs="Times New Roman"/>
                <w:color w:val="000000"/>
                <w:sz w:val="16"/>
                <w:szCs w:val="16"/>
                <w:lang w:val="en-GB" w:eastAsia="en-GB"/>
              </w:rPr>
              <w:t>Mobility Office</w:t>
            </w:r>
          </w:p>
        </w:tc>
        <w:tc>
          <w:tcPr>
            <w:tcW w:w="367" w:type="pct"/>
            <w:tcBorders>
              <w:top w:val="nil"/>
              <w:left w:val="single" w:sz="8" w:space="0" w:color="auto"/>
              <w:bottom w:val="double" w:sz="6" w:space="0" w:color="auto"/>
              <w:right w:val="single" w:sz="8" w:space="0" w:color="auto"/>
            </w:tcBorders>
            <w:shd w:val="clear" w:color="auto" w:fill="auto"/>
            <w:noWrap/>
            <w:vAlign w:val="center"/>
            <w:hideMark/>
          </w:tcPr>
          <w:p w14:paraId="0EBF05C9" w14:textId="77777777" w:rsidR="00851A19" w:rsidRPr="002A00C3" w:rsidRDefault="00851A19" w:rsidP="00851A19">
            <w:pPr>
              <w:spacing w:after="0" w:line="240" w:lineRule="auto"/>
              <w:rPr>
                <w:rFonts w:ascii="Calibri" w:eastAsia="Times New Roman" w:hAnsi="Calibri" w:cs="Times New Roman"/>
                <w:color w:val="000000"/>
                <w:sz w:val="16"/>
                <w:szCs w:val="16"/>
                <w:lang w:val="en-GB" w:eastAsia="en-GB"/>
              </w:rPr>
            </w:pPr>
          </w:p>
        </w:tc>
        <w:tc>
          <w:tcPr>
            <w:tcW w:w="640" w:type="pct"/>
            <w:tcBorders>
              <w:top w:val="single" w:sz="8" w:space="0" w:color="auto"/>
              <w:left w:val="nil"/>
              <w:bottom w:val="double" w:sz="6" w:space="0" w:color="auto"/>
              <w:right w:val="double" w:sz="6" w:space="0" w:color="000000"/>
            </w:tcBorders>
            <w:shd w:val="clear" w:color="auto" w:fill="auto"/>
            <w:vAlign w:val="center"/>
            <w:hideMark/>
          </w:tcPr>
          <w:p w14:paraId="514DA093" w14:textId="77777777" w:rsidR="00851A19" w:rsidRPr="002A00C3" w:rsidRDefault="00851A19" w:rsidP="00851A19">
            <w:pPr>
              <w:spacing w:after="0" w:line="240" w:lineRule="auto"/>
              <w:jc w:val="center"/>
              <w:rPr>
                <w:rFonts w:ascii="Calibri" w:eastAsia="Times New Roman" w:hAnsi="Calibri" w:cs="Times New Roman"/>
                <w:b/>
                <w:bCs/>
                <w:color w:val="000000"/>
                <w:sz w:val="16"/>
                <w:szCs w:val="16"/>
                <w:lang w:val="en-GB" w:eastAsia="en-GB"/>
              </w:rPr>
            </w:pPr>
          </w:p>
        </w:tc>
      </w:tr>
    </w:tbl>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1"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4"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5"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6"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6A079" w14:textId="77777777" w:rsidR="00FE6E61" w:rsidRDefault="00FE6E61" w:rsidP="005F66E7">
      <w:pPr>
        <w:spacing w:after="0" w:line="240" w:lineRule="auto"/>
      </w:pPr>
      <w:r>
        <w:separator/>
      </w:r>
    </w:p>
  </w:endnote>
  <w:endnote w:type="continuationSeparator" w:id="0">
    <w:p w14:paraId="5815BA8A" w14:textId="77777777" w:rsidR="00FE6E61" w:rsidRDefault="00FE6E61" w:rsidP="005F66E7">
      <w:pPr>
        <w:spacing w:after="0" w:line="240" w:lineRule="auto"/>
      </w:pPr>
      <w:r>
        <w:continuationSeparator/>
      </w:r>
    </w:p>
  </w:endnote>
  <w:endnote w:type="continuationNotice" w:id="1">
    <w:p w14:paraId="6C495A6B" w14:textId="77777777" w:rsidR="00FE6E61" w:rsidRDefault="00FE6E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85DC0" w14:textId="77777777" w:rsidR="00FE6E61" w:rsidRDefault="00FE6E61" w:rsidP="005F66E7">
      <w:pPr>
        <w:spacing w:after="0" w:line="240" w:lineRule="auto"/>
      </w:pPr>
      <w:r>
        <w:separator/>
      </w:r>
    </w:p>
  </w:footnote>
  <w:footnote w:type="continuationSeparator" w:id="0">
    <w:p w14:paraId="38D198E7" w14:textId="77777777" w:rsidR="00FE6E61" w:rsidRDefault="00FE6E61" w:rsidP="005F66E7">
      <w:pPr>
        <w:spacing w:after="0" w:line="240" w:lineRule="auto"/>
      </w:pPr>
      <w:r>
        <w:continuationSeparator/>
      </w:r>
    </w:p>
  </w:footnote>
  <w:footnote w:type="continuationNotice" w:id="1">
    <w:p w14:paraId="4930B345" w14:textId="77777777" w:rsidR="00FE6E61" w:rsidRDefault="00FE6E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021DF"/>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1A19"/>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85EC3"/>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C0E67"/>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E6E61"/>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display/MAID/MyAcademicID" TargetMode="External"/><Relationship Id="rId5" Type="http://schemas.openxmlformats.org/officeDocument/2006/relationships/numbering" Target="numbering.xml"/><Relationship Id="rId15" Type="http://schemas.openxmlformats.org/officeDocument/2006/relationships/hyperlink" Target="https://europa.eu/europass/e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iploma-supp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1D120A"/>
    <w:rsid w:val="006A382E"/>
    <w:rsid w:val="00AE36C9"/>
    <w:rsid w:val="00E753DC"/>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1D0103-4AEC-4082-9142-84D4801897DA}">
  <ds:schemaRefs>
    <ds:schemaRef ds:uri="http://schemas.openxmlformats.org/officeDocument/2006/bibliography"/>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1445</Words>
  <Characters>8239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9665</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Vesselina Dimitrova</cp:lastModifiedBy>
  <cp:revision>4</cp:revision>
  <cp:lastPrinted>2021-02-09T14:36:00Z</cp:lastPrinted>
  <dcterms:created xsi:type="dcterms:W3CDTF">2025-02-07T08:00:00Z</dcterms:created>
  <dcterms:modified xsi:type="dcterms:W3CDTF">2026-09-29T05:46:00Z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